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CB88" w14:textId="77777777" w:rsidR="006F4CE2" w:rsidRDefault="004A43E6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B6FAAAA" wp14:editId="15F32842">
            <wp:simplePos x="0" y="0"/>
            <wp:positionH relativeFrom="column">
              <wp:posOffset>-342898</wp:posOffset>
            </wp:positionH>
            <wp:positionV relativeFrom="paragraph">
              <wp:posOffset>0</wp:posOffset>
            </wp:positionV>
            <wp:extent cx="939165" cy="9391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5C200E" wp14:editId="654675C7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213213" wp14:editId="238AFA7D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B8635B" w14:textId="77777777" w:rsidR="006F4CE2" w:rsidRDefault="006F4C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13213" id="Rectangle 1" o:spid="_x0000_s1026" style="position:absolute;margin-left:-38pt;margin-top:-11pt;width:10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" strokecolor="white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5B8635B" w14:textId="77777777" w:rsidR="006F4CE2" w:rsidRDefault="006F4CE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520782" w14:textId="77777777" w:rsidR="006F4CE2" w:rsidRDefault="004A43E6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 xml:space="preserve">cole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Secondaire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LAURIER MACDONALD</w:t>
      </w:r>
      <w:r>
        <w:rPr>
          <w:rFonts w:ascii="Calibri" w:eastAsia="Calibri" w:hAnsi="Calibri" w:cs="Calibri"/>
          <w:b/>
          <w:sz w:val="22"/>
          <w:szCs w:val="22"/>
        </w:rPr>
        <w:t xml:space="preserve"> High School</w:t>
      </w:r>
    </w:p>
    <w:p w14:paraId="79F6DDAA" w14:textId="77777777" w:rsidR="006F4CE2" w:rsidRDefault="004A43E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7355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Viau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Saint-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Leonard  H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1S 3C2</w:t>
      </w:r>
    </w:p>
    <w:p w14:paraId="0EA2C1FD" w14:textId="77777777" w:rsidR="006F4CE2" w:rsidRDefault="004A43E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Tel: 514-374-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6000  Fax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 514-374-7220</w:t>
      </w:r>
    </w:p>
    <w:p w14:paraId="14F8CAE0" w14:textId="77777777" w:rsidR="006F4CE2" w:rsidRDefault="004A43E6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</w:t>
      </w:r>
    </w:p>
    <w:p w14:paraId="278B9D30" w14:textId="77777777" w:rsidR="006F4CE2" w:rsidRDefault="006F4CE2">
      <w:pPr>
        <w:rPr>
          <w:rFonts w:ascii="Calibri" w:eastAsia="Calibri" w:hAnsi="Calibri" w:cs="Calibri"/>
          <w:sz w:val="22"/>
          <w:szCs w:val="22"/>
        </w:rPr>
      </w:pPr>
    </w:p>
    <w:p w14:paraId="3219FB8D" w14:textId="77777777" w:rsidR="006F4CE2" w:rsidRDefault="004A43E6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STANDARDS AND PROCEDURES</w:t>
      </w:r>
    </w:p>
    <w:p w14:paraId="29D42425" w14:textId="77777777" w:rsidR="006F4CE2" w:rsidRDefault="006F4CE2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A7B63B3" w14:textId="77777777" w:rsidR="006F4CE2" w:rsidRDefault="004A43E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7AACB612" w14:textId="77777777" w:rsidR="006F4CE2" w:rsidRDefault="004A43E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Secondary 4 Science and Technology, 555-446</w:t>
      </w:r>
    </w:p>
    <w:p w14:paraId="4ED1CDE5" w14:textId="77777777" w:rsidR="006F4CE2" w:rsidRDefault="006F4CE2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61D49FAF" w14:textId="77777777" w:rsidR="006F4CE2" w:rsidRDefault="006F4CE2">
      <w:pPr>
        <w:rPr>
          <w:rFonts w:ascii="Calibri" w:eastAsia="Calibri" w:hAnsi="Calibri" w:cs="Calibri"/>
          <w:sz w:val="22"/>
          <w:szCs w:val="22"/>
        </w:rPr>
      </w:pPr>
    </w:p>
    <w:p w14:paraId="34FEE014" w14:textId="2DCE99DE" w:rsidR="006F4CE2" w:rsidRDefault="004A43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CLASS RESOURCES:</w:t>
      </w:r>
      <w:r w:rsidR="0086399D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Practical Guide, Study Guide and Observatory: The Environment</w:t>
      </w:r>
    </w:p>
    <w:p w14:paraId="30E7417F" w14:textId="77777777" w:rsidR="006F4CE2" w:rsidRDefault="006F4CE2">
      <w:pPr>
        <w:rPr>
          <w:rFonts w:ascii="Calibri" w:eastAsia="Calibri" w:hAnsi="Calibri" w:cs="Calibri"/>
          <w:sz w:val="22"/>
          <w:szCs w:val="22"/>
        </w:rPr>
      </w:pPr>
    </w:p>
    <w:p w14:paraId="32C883FF" w14:textId="2113C848" w:rsidR="006F4CE2" w:rsidRDefault="004A43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DESCRIPTION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86399D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Secondary 4 Science and Technology is a course </w:t>
      </w:r>
      <w:r w:rsidR="0086399D">
        <w:rPr>
          <w:rFonts w:ascii="Calibri" w:eastAsia="Calibri" w:hAnsi="Calibri" w:cs="Calibri"/>
          <w:sz w:val="24"/>
          <w:szCs w:val="24"/>
        </w:rPr>
        <w:t>that a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 w:rsidR="0086399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econdary 4 students must pass to obtain a high school diploma. The course involves hands-on, inquiry-based learning to develop</w:t>
      </w:r>
      <w:r w:rsidR="0086399D">
        <w:rPr>
          <w:rFonts w:ascii="Calibri" w:eastAsia="Calibri" w:hAnsi="Calibri" w:cs="Calibri"/>
          <w:sz w:val="24"/>
          <w:szCs w:val="24"/>
        </w:rPr>
        <w:t xml:space="preserve"> problem-solvin</w:t>
      </w:r>
      <w:r>
        <w:rPr>
          <w:rFonts w:ascii="Calibri" w:eastAsia="Calibri" w:hAnsi="Calibri" w:cs="Calibri"/>
          <w:sz w:val="24"/>
          <w:szCs w:val="24"/>
        </w:rPr>
        <w:t>g</w:t>
      </w:r>
      <w:r w:rsidR="0086399D">
        <w:rPr>
          <w:rFonts w:ascii="Calibri" w:eastAsia="Calibri" w:hAnsi="Calibri" w:cs="Calibri"/>
          <w:sz w:val="24"/>
          <w:szCs w:val="24"/>
        </w:rPr>
        <w:t xml:space="preserve"> skills</w:t>
      </w:r>
      <w:r>
        <w:rPr>
          <w:rFonts w:ascii="Calibri" w:eastAsia="Calibri" w:hAnsi="Calibri" w:cs="Calibri"/>
          <w:sz w:val="24"/>
          <w:szCs w:val="24"/>
        </w:rPr>
        <w:t>, emphasize</w:t>
      </w:r>
      <w:r w:rsidR="0086399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the application of scien</w:t>
      </w:r>
      <w:r w:rsidR="0086399D">
        <w:rPr>
          <w:rFonts w:ascii="Calibri" w:eastAsia="Calibri" w:hAnsi="Calibri" w:cs="Calibri"/>
          <w:sz w:val="24"/>
          <w:szCs w:val="24"/>
        </w:rPr>
        <w:t>tific</w:t>
      </w:r>
      <w:r>
        <w:rPr>
          <w:rFonts w:ascii="Calibri" w:eastAsia="Calibri" w:hAnsi="Calibri" w:cs="Calibri"/>
          <w:sz w:val="24"/>
          <w:szCs w:val="24"/>
        </w:rPr>
        <w:t xml:space="preserve"> knowledge, and communicat</w:t>
      </w:r>
      <w:r w:rsidR="0086399D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using scientific and technological language. Some examples of projects are building a snowman using a mechanism taught in class to move the snowman’s hat up and down. Students</w:t>
      </w:r>
      <w:r w:rsidR="0086399D">
        <w:rPr>
          <w:rFonts w:ascii="Calibri" w:eastAsia="Calibri" w:hAnsi="Calibri" w:cs="Calibri"/>
          <w:sz w:val="24"/>
          <w:szCs w:val="24"/>
        </w:rPr>
        <w:t xml:space="preserve"> will</w:t>
      </w:r>
      <w:r>
        <w:rPr>
          <w:rFonts w:ascii="Calibri" w:eastAsia="Calibri" w:hAnsi="Calibri" w:cs="Calibri"/>
          <w:sz w:val="24"/>
          <w:szCs w:val="24"/>
        </w:rPr>
        <w:t xml:space="preserve"> design and build a soccer net using their woodworking skills. The students must also incorporate their knowledge of electricity to make sure the light turns on when a goal is scored.</w:t>
      </w:r>
    </w:p>
    <w:p w14:paraId="517CA5D4" w14:textId="77777777" w:rsidR="006F4CE2" w:rsidRPr="0086399D" w:rsidRDefault="004A43E6">
      <w:pPr>
        <w:spacing w:before="240" w:after="240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86399D">
        <w:rPr>
          <w:rFonts w:ascii="Calibri" w:eastAsia="Calibri" w:hAnsi="Calibri" w:cs="Calibri"/>
          <w:sz w:val="24"/>
          <w:szCs w:val="24"/>
        </w:rPr>
        <w:t>In this course, students will also become familiar with standard laboratory practices and be encouraged to apply theoretical concepts in a practical way through lab work.</w:t>
      </w:r>
    </w:p>
    <w:p w14:paraId="35F287D7" w14:textId="77777777" w:rsidR="006F4CE2" w:rsidRDefault="004A43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1" w:name="_c9dizudw1y2r" w:colFirst="0" w:colLast="0"/>
      <w:bookmarkEnd w:id="1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MYP AIMS ADDRESSED BY THE COURSE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F4CE2" w14:paraId="58E89D2E" w14:textId="77777777">
        <w:tc>
          <w:tcPr>
            <w:tcW w:w="4315" w:type="dxa"/>
            <w:shd w:val="clear" w:color="auto" w:fill="BFBFBF"/>
          </w:tcPr>
          <w:p w14:paraId="34520412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4972EC86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6F4CE2" w14:paraId="547FB42E" w14:textId="77777777">
        <w:tc>
          <w:tcPr>
            <w:tcW w:w="4315" w:type="dxa"/>
          </w:tcPr>
          <w:p w14:paraId="6EE2D901" w14:textId="7BBE288B" w:rsidR="006F4CE2" w:rsidRPr="0086399D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86399D">
              <w:rPr>
                <w:rFonts w:ascii="Calibri" w:eastAsia="Calibri" w:hAnsi="Calibri" w:cs="Calibri"/>
                <w:sz w:val="24"/>
                <w:szCs w:val="24"/>
              </w:rPr>
              <w:t>Develops skills to design and perform investigations, evaluate evidence, and reach conclusions</w:t>
            </w:r>
            <w:r w:rsidR="0086399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0FABFFC4" w14:textId="6F35766D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Competency 1: Seeks answer or solutions to scientific or technological problems</w:t>
            </w:r>
            <w:r w:rsidR="008639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6F4CE2" w14:paraId="670F73F1" w14:textId="77777777">
        <w:tc>
          <w:tcPr>
            <w:tcW w:w="4315" w:type="dxa"/>
          </w:tcPr>
          <w:p w14:paraId="42302878" w14:textId="5DC77372" w:rsidR="006F4CE2" w:rsidRPr="0086399D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6399D">
              <w:rPr>
                <w:rFonts w:ascii="Calibri" w:eastAsia="Calibri" w:hAnsi="Calibri" w:cs="Calibri"/>
                <w:sz w:val="24"/>
                <w:szCs w:val="24"/>
              </w:rPr>
              <w:t>Cultivate analytical inquir</w:t>
            </w:r>
            <w:r w:rsidR="008639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86399D">
              <w:rPr>
                <w:rFonts w:ascii="Calibri" w:eastAsia="Calibri" w:hAnsi="Calibri" w:cs="Calibri"/>
                <w:sz w:val="24"/>
                <w:szCs w:val="24"/>
              </w:rPr>
              <w:t xml:space="preserve"> and flexible minds that pose</w:t>
            </w:r>
            <w:r w:rsidR="0086399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6399D">
              <w:rPr>
                <w:rFonts w:ascii="Calibri" w:eastAsia="Calibri" w:hAnsi="Calibri" w:cs="Calibri"/>
                <w:sz w:val="24"/>
                <w:szCs w:val="24"/>
              </w:rPr>
              <w:t>questions, solve problems, construct explanations, and judge arguments.</w:t>
            </w:r>
          </w:p>
        </w:tc>
        <w:tc>
          <w:tcPr>
            <w:tcW w:w="4315" w:type="dxa"/>
          </w:tcPr>
          <w:p w14:paraId="4C8D62AD" w14:textId="47A4D3C6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Makes the most of his/her knowledge of science and technology</w:t>
            </w:r>
            <w:r w:rsidR="008639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09414439" w14:textId="77777777" w:rsidR="006F4CE2" w:rsidRDefault="006F4CE2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28939BD5" w14:textId="77777777" w:rsidR="0086399D" w:rsidRDefault="004A43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FUNDAMENTAL IB CONCEPTS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7E2E2E6" w14:textId="1E515385" w:rsidR="006F4CE2" w:rsidRDefault="004A43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Holistic learning: While teaching climate change, we look at different facets such as historical and ethical issues. Mathematics is also incorporated </w:t>
      </w:r>
      <w:r w:rsidR="0086399D"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z w:val="24"/>
          <w:szCs w:val="24"/>
        </w:rPr>
        <w:t xml:space="preserve"> different topics such as concentration, power, energy efficiency, and much more.                                                                                                 </w:t>
      </w:r>
    </w:p>
    <w:p w14:paraId="46276121" w14:textId="77777777" w:rsidR="006F4CE2" w:rsidRDefault="004A43E6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Communication: Students will conduct labs and complete hands-on activities and assignments in which they will have to use the appropriate scientific language.</w:t>
      </w:r>
    </w:p>
    <w:p w14:paraId="6FC60514" w14:textId="30FDC785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p w14:paraId="12DC079F" w14:textId="1E1D0B1F" w:rsidR="0086399D" w:rsidRDefault="0086399D">
      <w:pPr>
        <w:rPr>
          <w:rFonts w:ascii="Calibri" w:eastAsia="Calibri" w:hAnsi="Calibri" w:cs="Calibri"/>
          <w:b/>
          <w:sz w:val="22"/>
          <w:szCs w:val="22"/>
        </w:rPr>
      </w:pPr>
    </w:p>
    <w:p w14:paraId="5B406C1E" w14:textId="77777777" w:rsidR="0086399D" w:rsidRDefault="0086399D">
      <w:pPr>
        <w:rPr>
          <w:rFonts w:ascii="Calibri" w:eastAsia="Calibri" w:hAnsi="Calibri" w:cs="Calibri"/>
          <w:b/>
          <w:sz w:val="22"/>
          <w:szCs w:val="22"/>
        </w:rPr>
      </w:pPr>
    </w:p>
    <w:p w14:paraId="1ABDC528" w14:textId="24791188" w:rsidR="006F4CE2" w:rsidRDefault="004A43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KEY INSTRUCTIONAL STRATEGIES/APPROACHES TO LEARNING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The ATLs that will be focused on is critical thinking. Students will analyze and evaluate issues and ideas by gathering and organizing relevant information to formulate an argument </w:t>
      </w:r>
      <w:r w:rsidR="0086399D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 xml:space="preserve">interpret data to draw reasonable conclusions and generalizations. This will be achieved by incorporating various inquiry-based activities throughout the year.  </w:t>
      </w:r>
    </w:p>
    <w:p w14:paraId="7D4150CA" w14:textId="77777777" w:rsidR="006F4CE2" w:rsidRDefault="004A43E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15726DFF" w14:textId="77777777" w:rsidR="0086399D" w:rsidRDefault="004A43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IB MYP LEARNER PROFILE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C55D9A" w14:textId="37164007" w:rsidR="006F4CE2" w:rsidRDefault="004A43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Knowledgeable: During the inquiry-based activities, students will be asked to use their previous knowledge </w:t>
      </w:r>
      <w:r w:rsidR="0086399D"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different scientific concepts </w:t>
      </w:r>
      <w:proofErr w:type="gramStart"/>
      <w:r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solve a new problem.</w:t>
      </w:r>
    </w:p>
    <w:p w14:paraId="27A4BF7A" w14:textId="77777777" w:rsidR="006F4CE2" w:rsidRDefault="004A43E6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Inquirers: Students will develop their skills for inquiry.</w:t>
      </w:r>
    </w:p>
    <w:p w14:paraId="76527FB0" w14:textId="77777777" w:rsidR="006F4CE2" w:rsidRDefault="006F4CE2">
      <w:pPr>
        <w:rPr>
          <w:rFonts w:ascii="Calibri" w:eastAsia="Calibri" w:hAnsi="Calibri" w:cs="Calibri"/>
          <w:sz w:val="22"/>
          <w:szCs w:val="22"/>
        </w:rPr>
      </w:pPr>
    </w:p>
    <w:p w14:paraId="55F97102" w14:textId="77777777" w:rsidR="006F4CE2" w:rsidRDefault="006F4CE2">
      <w:pPr>
        <w:rPr>
          <w:rFonts w:ascii="Calibri" w:eastAsia="Calibri" w:hAnsi="Calibri" w:cs="Calibri"/>
          <w:sz w:val="22"/>
          <w:szCs w:val="22"/>
        </w:rPr>
      </w:pPr>
    </w:p>
    <w:p w14:paraId="5D712D1F" w14:textId="77777777" w:rsidR="006F4CE2" w:rsidRDefault="004A43E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FORMATIVE &amp; SUMMATIVE ASSESSMENT INCLUDING MYP ASSESSMENT: </w:t>
      </w:r>
    </w:p>
    <w:tbl>
      <w:tblPr>
        <w:tblStyle w:val="a0"/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6F4CE2" w14:paraId="094F8421" w14:textId="77777777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59DCDE78" w14:textId="77777777" w:rsidR="006F4CE2" w:rsidRDefault="004A43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1 </w:t>
            </w:r>
          </w:p>
        </w:tc>
      </w:tr>
      <w:tr w:rsidR="006F4CE2" w14:paraId="4323541F" w14:textId="77777777">
        <w:trPr>
          <w:trHeight w:val="484"/>
        </w:trPr>
        <w:tc>
          <w:tcPr>
            <w:tcW w:w="4648" w:type="dxa"/>
            <w:shd w:val="clear" w:color="auto" w:fill="BFBFBF"/>
          </w:tcPr>
          <w:p w14:paraId="4A8C93FE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0E166559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0C3AB44B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F4CE2" w14:paraId="6BD8C30A" w14:textId="77777777">
        <w:trPr>
          <w:trHeight w:val="1216"/>
        </w:trPr>
        <w:tc>
          <w:tcPr>
            <w:tcW w:w="4648" w:type="dxa"/>
          </w:tcPr>
          <w:p w14:paraId="3D5F0FEA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02F25802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2626E998" w14:textId="77777777" w:rsidR="006F4CE2" w:rsidRDefault="006F4CE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DC2DC9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42D54007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061560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include, but not limited to:</w:t>
            </w:r>
          </w:p>
          <w:p w14:paraId="266ECCA2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03AD24A5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24636D7D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156C19F2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6F2C21F7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0B2004C2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6633C0C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393B2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D7A018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finish by:</w:t>
            </w:r>
          </w:p>
          <w:p w14:paraId="0C45C665" w14:textId="1EF22CF3" w:rsidR="004A43E6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November 3rd</w:t>
            </w:r>
          </w:p>
        </w:tc>
      </w:tr>
      <w:tr w:rsidR="006F4CE2" w14:paraId="4CA5D558" w14:textId="77777777">
        <w:trPr>
          <w:trHeight w:val="484"/>
        </w:trPr>
        <w:tc>
          <w:tcPr>
            <w:tcW w:w="4648" w:type="dxa"/>
            <w:shd w:val="clear" w:color="auto" w:fill="D9D9D9"/>
          </w:tcPr>
          <w:p w14:paraId="75BF593B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48CF1D5A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F4CE2" w14:paraId="5D12675A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10F66E08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Night</w:t>
            </w:r>
          </w:p>
          <w:p w14:paraId="58E7F34F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Progress report</w:t>
            </w:r>
          </w:p>
          <w:p w14:paraId="556E05B3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Report card</w:t>
            </w:r>
          </w:p>
          <w:p w14:paraId="58CC17C4" w14:textId="06300562" w:rsidR="006F4CE2" w:rsidRPr="0086399D" w:rsidRDefault="004A43E6" w:rsidP="0086399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Verbal/Written communication, telephone/email may be on an </w:t>
            </w:r>
            <w:r w:rsidR="0086399D">
              <w:rPr>
                <w:rFonts w:ascii="Calibri" w:eastAsia="Calibri" w:hAnsi="Calibri" w:cs="Calibri"/>
                <w:sz w:val="22"/>
                <w:szCs w:val="22"/>
              </w:rPr>
              <w:t>as-needed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basis</w:t>
            </w:r>
          </w:p>
          <w:p w14:paraId="28B8ACD8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4FCBB0DC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4CD252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222D6AE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436C0FD1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23A79939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6FADE071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-Study Guide</w:t>
            </w:r>
          </w:p>
          <w:p w14:paraId="7C884CDA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  <w:p w14:paraId="13F94680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4CE2" w14:paraId="1E13DAC0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2613D325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197F80C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6F4CE2" w14:paraId="411F47AF" w14:textId="77777777">
        <w:trPr>
          <w:trHeight w:val="719"/>
        </w:trPr>
        <w:tc>
          <w:tcPr>
            <w:tcW w:w="4648" w:type="dxa"/>
            <w:shd w:val="clear" w:color="auto" w:fill="auto"/>
          </w:tcPr>
          <w:p w14:paraId="0C992243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A: Knowing and understanding</w:t>
            </w:r>
          </w:p>
          <w:p w14:paraId="69C427FF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B: Inquiring and designing</w:t>
            </w:r>
          </w:p>
          <w:p w14:paraId="253F62AA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C: Processing and evaluating</w:t>
            </w:r>
          </w:p>
          <w:p w14:paraId="0BB8E55C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D: Reflecting on the impacts of science</w:t>
            </w:r>
          </w:p>
          <w:p w14:paraId="4F43A67B" w14:textId="77777777" w:rsidR="006F4CE2" w:rsidRDefault="006F4CE2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14:paraId="71568F07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Labs</w:t>
            </w:r>
          </w:p>
          <w:p w14:paraId="20B9F149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</w:t>
            </w:r>
          </w:p>
          <w:p w14:paraId="186A4D2C" w14:textId="77777777" w:rsidR="006F4CE2" w:rsidRDefault="004A43E6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Assignments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680DCEFA" w14:textId="77777777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2225"/>
      </w:tblGrid>
      <w:tr w:rsidR="006F4CE2" w14:paraId="0C593AA1" w14:textId="77777777">
        <w:trPr>
          <w:trHeight w:val="405"/>
        </w:trPr>
        <w:tc>
          <w:tcPr>
            <w:tcW w:w="10163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74CA34D1" w14:textId="77777777" w:rsidR="006F4CE2" w:rsidRDefault="004A43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2 </w:t>
            </w:r>
          </w:p>
        </w:tc>
      </w:tr>
      <w:tr w:rsidR="006F4CE2" w14:paraId="178F90FC" w14:textId="77777777">
        <w:trPr>
          <w:trHeight w:val="429"/>
        </w:trPr>
        <w:tc>
          <w:tcPr>
            <w:tcW w:w="4763" w:type="dxa"/>
            <w:shd w:val="clear" w:color="auto" w:fill="BFBFBF"/>
          </w:tcPr>
          <w:p w14:paraId="562AD9F9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/>
          </w:tcPr>
          <w:p w14:paraId="44F91B18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/>
          </w:tcPr>
          <w:p w14:paraId="2391484E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F4CE2" w14:paraId="62FB77E0" w14:textId="77777777">
        <w:trPr>
          <w:trHeight w:val="1298"/>
        </w:trPr>
        <w:tc>
          <w:tcPr>
            <w:tcW w:w="4763" w:type="dxa"/>
            <w:tcBorders>
              <w:bottom w:val="single" w:sz="4" w:space="0" w:color="000000"/>
            </w:tcBorders>
          </w:tcPr>
          <w:p w14:paraId="79B9D34F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EC6DA4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513714CD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4925EFB6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000000"/>
            </w:tcBorders>
          </w:tcPr>
          <w:p w14:paraId="4F6A00E4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include, but not limited to:</w:t>
            </w:r>
          </w:p>
          <w:p w14:paraId="30B11A9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15571FE7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4A6FA819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3890B65A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22B06A6C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64EF6EE6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 exam</w:t>
            </w:r>
          </w:p>
          <w:p w14:paraId="507E5A33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Mid term</w:t>
            </w:r>
          </w:p>
          <w:p w14:paraId="1A573EE8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14FEBC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607D2B77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964C6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4840BD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finish by </w:t>
            </w:r>
          </w:p>
          <w:p w14:paraId="469BD306" w14:textId="3041166A" w:rsidR="004A43E6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February 3rd</w:t>
            </w:r>
          </w:p>
        </w:tc>
      </w:tr>
      <w:tr w:rsidR="006F4CE2" w14:paraId="38C3A452" w14:textId="77777777">
        <w:trPr>
          <w:trHeight w:val="429"/>
        </w:trPr>
        <w:tc>
          <w:tcPr>
            <w:tcW w:w="4763" w:type="dxa"/>
            <w:shd w:val="clear" w:color="auto" w:fill="D9D9D9"/>
          </w:tcPr>
          <w:p w14:paraId="6432BF63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09E53234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F4CE2" w14:paraId="6C67C0BD" w14:textId="77777777">
        <w:trPr>
          <w:trHeight w:val="637"/>
        </w:trPr>
        <w:tc>
          <w:tcPr>
            <w:tcW w:w="4763" w:type="dxa"/>
          </w:tcPr>
          <w:p w14:paraId="4483B6CE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08CE96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 in February</w:t>
            </w:r>
          </w:p>
          <w:p w14:paraId="48EA0A7D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Verbal/Written communication, telephone/e-mail may be on an as needed basis</w:t>
            </w:r>
          </w:p>
          <w:p w14:paraId="55A12783" w14:textId="77777777" w:rsidR="006F4CE2" w:rsidRDefault="006F4CE2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2275BF15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305116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4AA38545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7E3C7E75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71CC38E6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42AFCD0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-Study Guide</w:t>
            </w:r>
          </w:p>
          <w:p w14:paraId="6D5A9BE0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  <w:p w14:paraId="481AE200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5CFD21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4CE2" w14:paraId="4B6C6956" w14:textId="77777777">
        <w:trPr>
          <w:trHeight w:val="719"/>
        </w:trPr>
        <w:tc>
          <w:tcPr>
            <w:tcW w:w="4763" w:type="dxa"/>
            <w:tcBorders>
              <w:bottom w:val="single" w:sz="4" w:space="0" w:color="000000"/>
            </w:tcBorders>
            <w:shd w:val="clear" w:color="auto" w:fill="BFBFBF"/>
          </w:tcPr>
          <w:p w14:paraId="635A061F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A9D005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</w:p>
          <w:p w14:paraId="009E13DB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4CE2" w14:paraId="5FCD0530" w14:textId="77777777">
        <w:trPr>
          <w:trHeight w:val="719"/>
        </w:trPr>
        <w:tc>
          <w:tcPr>
            <w:tcW w:w="4763" w:type="dxa"/>
            <w:shd w:val="clear" w:color="auto" w:fill="auto"/>
          </w:tcPr>
          <w:p w14:paraId="1911EB9A" w14:textId="77777777" w:rsidR="006F4CE2" w:rsidRDefault="004A43E6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A: Knowing and understanding</w:t>
            </w:r>
          </w:p>
          <w:p w14:paraId="5F882C57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B: Inquiring and designing</w:t>
            </w:r>
          </w:p>
          <w:p w14:paraId="0619E4B1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C: Processing and evaluating</w:t>
            </w:r>
          </w:p>
          <w:p w14:paraId="2A672109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D: Reflecting on the impacts of science</w:t>
            </w:r>
          </w:p>
          <w:p w14:paraId="516B1BBA" w14:textId="77777777" w:rsidR="006F4CE2" w:rsidRDefault="006F4CE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15139706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 project</w:t>
            </w:r>
          </w:p>
          <w:p w14:paraId="2B957C99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 exam</w:t>
            </w:r>
          </w:p>
          <w:p w14:paraId="20D9D4FF" w14:textId="77777777" w:rsidR="006F4CE2" w:rsidRDefault="004A43E6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Theory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Mid year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exam</w:t>
            </w:r>
          </w:p>
        </w:tc>
      </w:tr>
    </w:tbl>
    <w:p w14:paraId="574CF860" w14:textId="77777777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3205"/>
        <w:gridCol w:w="2189"/>
      </w:tblGrid>
      <w:tr w:rsidR="006F4CE2" w14:paraId="64EC089E" w14:textId="77777777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3EE150F8" w14:textId="77777777" w:rsidR="006F4CE2" w:rsidRDefault="004A43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3 </w:t>
            </w:r>
          </w:p>
        </w:tc>
      </w:tr>
      <w:tr w:rsidR="006F4CE2" w14:paraId="7596B519" w14:textId="77777777">
        <w:trPr>
          <w:trHeight w:val="433"/>
        </w:trPr>
        <w:tc>
          <w:tcPr>
            <w:tcW w:w="4812" w:type="dxa"/>
            <w:shd w:val="clear" w:color="auto" w:fill="BFBFBF"/>
          </w:tcPr>
          <w:p w14:paraId="4E137D06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205" w:type="dxa"/>
            <w:shd w:val="clear" w:color="auto" w:fill="BFBFBF"/>
          </w:tcPr>
          <w:p w14:paraId="5CB03109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189" w:type="dxa"/>
            <w:shd w:val="clear" w:color="auto" w:fill="BFBFBF"/>
          </w:tcPr>
          <w:p w14:paraId="6E5608A6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F4CE2" w14:paraId="5E79CCBB" w14:textId="77777777">
        <w:trPr>
          <w:trHeight w:val="1089"/>
        </w:trPr>
        <w:tc>
          <w:tcPr>
            <w:tcW w:w="4812" w:type="dxa"/>
            <w:tcBorders>
              <w:bottom w:val="single" w:sz="4" w:space="0" w:color="000000"/>
            </w:tcBorders>
          </w:tcPr>
          <w:p w14:paraId="31AE7665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0D00D357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73B8717E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 w14:paraId="05E6D428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65ACD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include, but not limited to:</w:t>
            </w:r>
          </w:p>
          <w:p w14:paraId="6EA58C2C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5FFF77C8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66A320F9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1B34F130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59157429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27162BCD" w14:textId="4E941633" w:rsidR="006F4CE2" w:rsidRDefault="0086399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-Fina </w:t>
            </w:r>
            <w:r w:rsidR="004A43E6">
              <w:rPr>
                <w:rFonts w:ascii="Calibri" w:eastAsia="Calibri" w:hAnsi="Calibri" w:cs="Calibri"/>
                <w:sz w:val="24"/>
                <w:szCs w:val="24"/>
              </w:rPr>
              <w:t>lab exam</w:t>
            </w:r>
          </w:p>
          <w:p w14:paraId="189B2853" w14:textId="1920006C" w:rsidR="006F4CE2" w:rsidRDefault="008639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Final theory exam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1366AB42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C4B1CE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EC5A84E" w14:textId="2A630F4E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finish by:</w:t>
            </w:r>
          </w:p>
          <w:p w14:paraId="68E619D4" w14:textId="143402FB" w:rsidR="004A43E6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June 22</w:t>
            </w:r>
          </w:p>
        </w:tc>
      </w:tr>
      <w:tr w:rsidR="006F4CE2" w14:paraId="0B89DA34" w14:textId="77777777">
        <w:trPr>
          <w:trHeight w:val="433"/>
        </w:trPr>
        <w:tc>
          <w:tcPr>
            <w:tcW w:w="4812" w:type="dxa"/>
            <w:shd w:val="clear" w:color="auto" w:fill="D9D9D9"/>
          </w:tcPr>
          <w:p w14:paraId="01AFFF4C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394" w:type="dxa"/>
            <w:gridSpan w:val="2"/>
            <w:shd w:val="clear" w:color="auto" w:fill="D9D9D9"/>
          </w:tcPr>
          <w:p w14:paraId="57E1C686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F4CE2" w14:paraId="7F16BCAB" w14:textId="77777777">
        <w:trPr>
          <w:trHeight w:val="644"/>
        </w:trPr>
        <w:tc>
          <w:tcPr>
            <w:tcW w:w="4812" w:type="dxa"/>
          </w:tcPr>
          <w:p w14:paraId="4284A700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787FC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 in February</w:t>
            </w:r>
          </w:p>
          <w:p w14:paraId="19F8B859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Verbal/Written communication, telephone/e-mail may be on an as needed basis</w:t>
            </w:r>
          </w:p>
          <w:p w14:paraId="75C4F416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14:paraId="1FD4F451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AD98D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69CE8DDB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34250B83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0C376B39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451919E3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-Study Guide</w:t>
            </w:r>
          </w:p>
          <w:p w14:paraId="6F02EB6F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  <w:p w14:paraId="5E0EF696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-Textbook</w:t>
            </w:r>
          </w:p>
        </w:tc>
      </w:tr>
      <w:tr w:rsidR="006F4CE2" w14:paraId="03703205" w14:textId="77777777">
        <w:trPr>
          <w:trHeight w:val="719"/>
        </w:trPr>
        <w:tc>
          <w:tcPr>
            <w:tcW w:w="4812" w:type="dxa"/>
            <w:tcBorders>
              <w:bottom w:val="single" w:sz="4" w:space="0" w:color="000000"/>
            </w:tcBorders>
            <w:shd w:val="clear" w:color="auto" w:fill="BFBFBF"/>
          </w:tcPr>
          <w:p w14:paraId="2650E6B5" w14:textId="77777777" w:rsidR="006F4CE2" w:rsidRDefault="004A43E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39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8AF6787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Examples of assessment/feedback both formative and/or summative </w:t>
            </w:r>
          </w:p>
          <w:p w14:paraId="4C235B3E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4CE2" w14:paraId="3A9FCD03" w14:textId="77777777">
        <w:trPr>
          <w:trHeight w:val="719"/>
        </w:trPr>
        <w:tc>
          <w:tcPr>
            <w:tcW w:w="4812" w:type="dxa"/>
            <w:shd w:val="clear" w:color="auto" w:fill="auto"/>
          </w:tcPr>
          <w:p w14:paraId="023B8ACA" w14:textId="77777777" w:rsidR="006F4CE2" w:rsidRDefault="004A43E6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A: Knowing and understanding</w:t>
            </w:r>
          </w:p>
          <w:p w14:paraId="414817DD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B: Inquiring and designing</w:t>
            </w:r>
          </w:p>
          <w:p w14:paraId="05C840C6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C: Processing and evaluating</w:t>
            </w:r>
          </w:p>
          <w:p w14:paraId="6E699AFB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D: Reflecting on the impacts of science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646B9215" w14:textId="77777777" w:rsidR="006F4CE2" w:rsidRDefault="004A43E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Electricity lab</w:t>
            </w:r>
          </w:p>
          <w:p w14:paraId="0DD0160F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Soccer net</w:t>
            </w:r>
          </w:p>
          <w:p w14:paraId="02EAFC8B" w14:textId="77777777" w:rsidR="006F4CE2" w:rsidRDefault="004A43E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 exam</w:t>
            </w:r>
          </w:p>
          <w:p w14:paraId="0BE711BA" w14:textId="77777777" w:rsidR="006F4CE2" w:rsidRDefault="004A43E6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June theory exam</w:t>
            </w:r>
          </w:p>
        </w:tc>
      </w:tr>
    </w:tbl>
    <w:p w14:paraId="1F88BEA7" w14:textId="77777777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p w14:paraId="5C06DDAA" w14:textId="77777777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6F4CE2" w14:paraId="5FF6B3D8" w14:textId="77777777">
        <w:tc>
          <w:tcPr>
            <w:tcW w:w="10206" w:type="dxa"/>
            <w:tcBorders>
              <w:bottom w:val="single" w:sz="4" w:space="0" w:color="000000"/>
            </w:tcBorders>
            <w:shd w:val="clear" w:color="auto" w:fill="000000"/>
          </w:tcPr>
          <w:p w14:paraId="0E72AA2A" w14:textId="77777777" w:rsidR="006F4CE2" w:rsidRDefault="004A43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Information/Specifications</w:t>
            </w:r>
          </w:p>
        </w:tc>
      </w:tr>
      <w:tr w:rsidR="006F4CE2" w14:paraId="1F668B12" w14:textId="77777777">
        <w:tc>
          <w:tcPr>
            <w:tcW w:w="10206" w:type="dxa"/>
          </w:tcPr>
          <w:p w14:paraId="165E5437" w14:textId="77777777" w:rsidR="006F4CE2" w:rsidRDefault="006F4C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D1874A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3FFC65" w14:textId="77777777" w:rsidR="006F4CE2" w:rsidRDefault="006F4C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C298B7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does not have a final exam. The final course grade comes entirely from the school course grade.</w:t>
            </w:r>
          </w:p>
          <w:p w14:paraId="01697F39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25FE9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has a final exam administered by the English Montreal School Board. The final course grade is determined by taking 70% of the school course grade and 30% of the school board exam.</w:t>
            </w:r>
          </w:p>
          <w:p w14:paraId="58663BF2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169119" w14:textId="77777777" w:rsidR="006F4CE2" w:rsidRDefault="004A43E6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  <w:highlight w:val="yellow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This course has a final exam administered by the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Ministère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l’Enseignement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14:paraId="2DC95249" w14:textId="77777777" w:rsidR="006F4CE2" w:rsidRDefault="006F4CE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3BF1EF21" w14:textId="77777777" w:rsidR="006F4CE2" w:rsidRDefault="006F4CE2">
      <w:pPr>
        <w:rPr>
          <w:rFonts w:ascii="Calibri" w:eastAsia="Calibri" w:hAnsi="Calibri" w:cs="Calibri"/>
          <w:b/>
          <w:sz w:val="22"/>
          <w:szCs w:val="22"/>
        </w:rPr>
      </w:pPr>
    </w:p>
    <w:sectPr w:rsidR="006F4CE2">
      <w:pgSz w:w="12240" w:h="15840"/>
      <w:pgMar w:top="54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E2"/>
    <w:rsid w:val="004A43E6"/>
    <w:rsid w:val="006F4CE2"/>
    <w:rsid w:val="008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9AC2"/>
  <w15:docId w15:val="{9C7CD60F-BFCE-49DA-B2B5-95E3707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5177</Characters>
  <Application>Microsoft Office Word</Application>
  <DocSecurity>0</DocSecurity>
  <Lines>43</Lines>
  <Paragraphs>12</Paragraphs>
  <ScaleCrop>false</ScaleCrop>
  <Company>English Montreal School Board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Leger, Pamela</cp:lastModifiedBy>
  <cp:revision>3</cp:revision>
  <dcterms:created xsi:type="dcterms:W3CDTF">2022-08-29T13:03:00Z</dcterms:created>
  <dcterms:modified xsi:type="dcterms:W3CDTF">2022-08-29T18:20:00Z</dcterms:modified>
</cp:coreProperties>
</file>