
<file path=[Content_Types].xml><?xml version="1.0" encoding="utf-8"?>
<Types xmlns="http://schemas.openxmlformats.org/package/2006/content-types">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-342899</wp:posOffset>
            </wp:positionH>
            <wp:positionV relativeFrom="paragraph">
              <wp:posOffset>0</wp:posOffset>
            </wp:positionV>
            <wp:extent cx="939165" cy="939165"/>
            <wp:effectExtent b="0" l="0" r="0" t="0"/>
            <wp:wrapNone/>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939165" cy="939165"/>
                    </a:xfrm>
                    <a:prstGeom prst="rect"/>
                    <a:ln/>
                  </pic:spPr>
                </pic:pic>
              </a:graphicData>
            </a:graphic>
          </wp:anchor>
        </w:drawing>
      </w:r>
      <w:r w:rsidDel="00000000" w:rsidR="00000000" w:rsidRPr="00000000">
        <w:pict>
          <v:shape id="_x0000_s1027" style="position:absolute;margin-left:387.0pt;margin-top:0.0pt;width:65.3pt;height:63pt;z-index:251658752;mso-position-horizontal:absolute;mso-position-vertical:absolute;mso-position-horizontal-relative:margin;mso-position-vertical-relative:text;" type="#_x0000_t75">
            <v:imagedata r:id="rId1" o:title=""/>
            <w10:wrap type="square"/>
          </v:shape>
          <o:OLEObject DrawAspect="Content" r:id="rId2" ObjectID="_1693749904" ProgID="MSPhotoEd.3" ShapeID="_x0000_s1027" Type="Embed"/>
        </w:pic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-126999</wp:posOffset>
                </wp:positionV>
                <wp:extent cx="1285875" cy="142875"/>
                <wp:effectExtent b="0" l="0" r="0" t="0"/>
                <wp:wrapNone/>
                <wp:docPr id="3" name=""/>
                <a:graphic>
                  <a:graphicData uri="http://schemas.microsoft.com/office/word/2010/wordprocessingShape">
                    <wps:wsp>
                      <wps:cNvSpPr/>
                      <wps:cNvPr id="2" name="Shape 2"/>
                      <wps:spPr>
                        <a:xfrm>
                          <a:off x="4717350" y="3722850"/>
                          <a:ext cx="1257300" cy="114300"/>
                        </a:xfrm>
                        <a:prstGeom prst="rect">
                          <a:avLst/>
                        </a:prstGeom>
                        <a:solidFill>
                          <a:srgbClr val="FFFFFF"/>
                        </a:solidFill>
                        <a:ln cap="flat" cmpd="sng" w="2857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-126999</wp:posOffset>
                </wp:positionV>
                <wp:extent cx="1285875" cy="142875"/>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285875" cy="142875"/>
                        </a:xfrm>
                        <a:prstGeom prst="rect"/>
                        <a:ln/>
                      </pic:spPr>
                    </pic:pic>
                  </a:graphicData>
                </a:graphic>
              </wp:anchor>
            </w:drawing>
          </mc:Fallback>
        </mc:AlternateContent>
      </w:r>
    </w:p>
    <w:p w:rsidR="00000000" w:rsidDel="00000000" w:rsidP="00000000" w:rsidRDefault="00000000" w:rsidRPr="00000000" w14:paraId="00000003">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É</w:t>
      </w:r>
      <w:r w:rsidDel="00000000" w:rsidR="00000000" w:rsidRPr="00000000">
        <w:rPr>
          <w:rFonts w:ascii="Calibri" w:cs="Calibri" w:eastAsia="Calibri" w:hAnsi="Calibri"/>
          <w:b w:val="1"/>
          <w:sz w:val="22"/>
          <w:szCs w:val="22"/>
          <w:rtl w:val="0"/>
        </w:rPr>
        <w:t xml:space="preserve">cole Secondaire </w:t>
      </w:r>
      <w:r w:rsidDel="00000000" w:rsidR="00000000" w:rsidRPr="00000000">
        <w:rPr>
          <w:rFonts w:ascii="Calibri" w:cs="Calibri" w:eastAsia="Calibri" w:hAnsi="Calibri"/>
          <w:b w:val="1"/>
          <w:smallCaps w:val="1"/>
          <w:sz w:val="22"/>
          <w:szCs w:val="22"/>
          <w:rtl w:val="0"/>
        </w:rPr>
        <w:t xml:space="preserve">LAURIER MACDONALD</w:t>
      </w:r>
      <w:r w:rsidDel="00000000" w:rsidR="00000000" w:rsidRPr="00000000">
        <w:rPr>
          <w:rFonts w:ascii="Calibri" w:cs="Calibri" w:eastAsia="Calibri" w:hAnsi="Calibri"/>
          <w:b w:val="1"/>
          <w:sz w:val="22"/>
          <w:szCs w:val="22"/>
          <w:rtl w:val="0"/>
        </w:rPr>
        <w:t xml:space="preserve"> High School</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7355 Viau, Saint-Leonard  H1S 3C2</w:t>
      </w:r>
    </w:p>
    <w:p w:rsidR="00000000" w:rsidDel="00000000" w:rsidP="00000000" w:rsidRDefault="00000000" w:rsidRPr="00000000" w14:paraId="0000000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514-374-6000  Fax: 514-374-7220</w:t>
      </w:r>
    </w:p>
    <w:p w:rsidR="00000000" w:rsidDel="00000000" w:rsidP="00000000" w:rsidRDefault="00000000" w:rsidRPr="00000000" w14:paraId="00000006">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COURSE STANDARDS AND PROCEDURES 2022-2023</w:t>
      </w:r>
    </w:p>
    <w:p w:rsidR="00000000" w:rsidDel="00000000" w:rsidP="00000000" w:rsidRDefault="00000000" w:rsidRPr="00000000" w14:paraId="00000009">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w:t>
      </w:r>
      <w:r w:rsidDel="00000000" w:rsidR="00000000" w:rsidRPr="00000000">
        <w:rPr>
          <w:rFonts w:ascii="Calibri" w:cs="Calibri" w:eastAsia="Calibri" w:hAnsi="Calibri"/>
          <w:sz w:val="22"/>
          <w:szCs w:val="22"/>
          <w:rtl w:val="0"/>
        </w:rPr>
        <w:t xml:space="preserve">:</w:t>
        <w:tab/>
        <w:t xml:space="preserve"> </w:t>
      </w:r>
      <w:r w:rsidDel="00000000" w:rsidR="00000000" w:rsidRPr="00000000">
        <w:rPr>
          <w:rtl w:val="0"/>
        </w:rPr>
      </w:r>
    </w:p>
    <w:p w:rsidR="00000000" w:rsidDel="00000000" w:rsidP="00000000" w:rsidRDefault="00000000" w:rsidRPr="00000000" w14:paraId="0000000B">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English Language Arts 406-4E6</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CLASS RESOURCES: </w:t>
      </w:r>
      <w:r w:rsidDel="00000000" w:rsidR="00000000" w:rsidRPr="00000000">
        <w:rPr>
          <w:rFonts w:ascii="Calibri" w:cs="Calibri" w:eastAsia="Calibri" w:hAnsi="Calibri"/>
          <w:sz w:val="22"/>
          <w:szCs w:val="22"/>
          <w:rtl w:val="0"/>
        </w:rPr>
        <w:tab/>
        <w:t xml:space="preserve">Various texts (novels, short stories, poems, articles, plays, audio and visual texts). In Secondary 4 we use a selection of classic and contemporary texts. Some examples of texts which may be used are:  'The Merchant of Venice', 'Othello', 'Of Mice and Men', 'To Kill A Mockingbird', 'A Christmas Carol', ' Fahrenheit 451', 'Harrison Bergeron', ' The Scarlet Ibis.’</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DESCRIPTION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The Secondary English Language Arts program for Cycle Two is first and foremost a literacy program. As such, it prepares students to make intellectual and aesthetic judgments, raise questions, articulate their thoughts and respect the ideas of others. Language is both a means of communicating feelings, ideas, values, beliefs and knowledge, and a medium that makes active participation in democratic life and a pluralistic culture possible, as noted in the Quebec Education program. Throughout the last three years of secondary education, the SELA2 program concentrates on the consolidation of the essential strategies, processes, knowledge and abilities that support lifelong learning.</w:t>
        <w:br w:type="textWrapping"/>
        <w:br w:type="textWrapping"/>
      </w:r>
      <w:r w:rsidDel="00000000" w:rsidR="00000000" w:rsidRPr="00000000">
        <w:rPr>
          <w:rFonts w:ascii="Calibri" w:cs="Calibri" w:eastAsia="Calibri" w:hAnsi="Calibri"/>
          <w:b w:val="1"/>
          <w:sz w:val="22"/>
          <w:szCs w:val="22"/>
          <w:rtl w:val="0"/>
        </w:rPr>
        <w:t xml:space="preserve">MYP AIMS ADDRESSED BY THE COURSE</w:t>
      </w:r>
      <w:r w:rsidDel="00000000" w:rsidR="00000000" w:rsidRPr="00000000">
        <w:rPr>
          <w:rFonts w:ascii="Calibri" w:cs="Calibri" w:eastAsia="Calibri" w:hAnsi="Calibri"/>
          <w:sz w:val="22"/>
          <w:szCs w:val="22"/>
          <w:rtl w:val="0"/>
        </w:rPr>
        <w:t xml:space="preserve">: What are the aims/objectives of the course?  How do these relate to the MEES competencies?</w:t>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5"/>
        <w:gridCol w:w="4315"/>
        <w:tblGridChange w:id="0">
          <w:tblGrid>
            <w:gridCol w:w="4315"/>
            <w:gridCol w:w="4315"/>
          </w:tblGrid>
        </w:tblGridChange>
      </w:tblGrid>
      <w:tr>
        <w:trPr>
          <w:cantSplit w:val="0"/>
          <w:tblHeader w:val="0"/>
        </w:trPr>
        <w:tc>
          <w:tcPr>
            <w:shd w:fill="bfbfbf" w:val="clear"/>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MYP Course Aims</w:t>
            </w:r>
          </w:p>
        </w:tc>
        <w:tc>
          <w:tcPr>
            <w:shd w:fill="bfbfbf" w:val="clear"/>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MEES Course Objectives</w:t>
            </w:r>
          </w:p>
        </w:tc>
      </w:tr>
      <w:tr>
        <w:trPr>
          <w:cantSplit w:val="0"/>
          <w:tblHeader w:val="0"/>
        </w:trPr>
        <w:tc>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The aims of MYP language and literature are to encourage and enable students to:                  • use language as a vehicle for thought, creativity, reflection, learning, self-expression, analysis and social interaction      • explore and analyze aspects of personal, host and other cultures through literary and non-literary texts                                                   • explore language through a variety of media and modes                                                   • apply linguistic and literary concepts and skills in a variety of authentic contexts.</w:t>
            </w:r>
          </w:p>
        </w:tc>
        <w:tc>
          <w:tcPr/>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C1: uses language to communicate and learn.</w:t>
              <w:br w:type="textWrapping"/>
            </w:r>
          </w:p>
        </w:tc>
      </w:tr>
      <w:tr>
        <w:trPr>
          <w:cantSplit w:val="0"/>
          <w:tblHeader w:val="0"/>
        </w:trPr>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 develop the skills involved in listening, speaking, reading, writing, viewing and presenting in a variety of contexts                    • develop critical, creative and personal approaches to studying and analyzing literary and non-literary texts                                                          • engage with text from different historical periods and a variety of cultures                        • explore and analyze aspects of personal, host and other cultures through literary and non-literary texts   •develop a lifelong interest in reading                                                                           </w:t>
            </w:r>
          </w:p>
        </w:tc>
        <w:tc>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C2: reads and listens to written, spoken, and media texts.                                                        </w:t>
              <w:br w:type="textWrapping"/>
            </w:r>
          </w:p>
        </w:tc>
      </w:tr>
      <w:tr>
        <w:trPr>
          <w:cantSplit w:val="0"/>
          <w:tblHeader w:val="0"/>
        </w:trPr>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 develop the skills involved in listening, speaking, reading, writing, viewing and presenting in a variety of contexts  • explore language through a variety of media and modes   • apply linguistic and literary concepts and skills in a variety of authentic contexts.                                                                 </w:t>
            </w:r>
          </w:p>
        </w:tc>
        <w:tc>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C3: produces texts for personal and social reasons.</w:t>
              <w:br w:type="textWrapping"/>
            </w:r>
          </w:p>
        </w:tc>
      </w:tr>
    </w:tbl>
    <w:p w:rsidR="00000000" w:rsidDel="00000000" w:rsidP="00000000" w:rsidRDefault="00000000" w:rsidRPr="00000000" w14:paraId="00000019">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FUNDAMENTAL IB CONCEPTS</w:t>
      </w: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The fundamental concept in ELA is communication. Communication is the exchange or transfer of signals, facts, ideas, and symbols. It requires a sender, a message and an intended receiver. Communication involves the activity of conveying information or meaning. Effective communication requires a common "language" (which may be written, spoken or non-verbal).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t xml:space="preserve">KEY INSTRUCTIONAL STRATEGIES/APPROACHES TO 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The ATL focused on in ELA is communication. Through using analyzing, producing text, organizing, and using language, students will receive various opportunities to practice this ATL. They will read critically and for comprehension, making inferences and drawing conclusions. Students will use their communication skills in a variety of informal and formal learning situations.</w:t>
        <w:br w:type="textWrapping"/>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IB MYP LEARNER PROFILE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The ATL focused on in ELA is communication. Through using analyzing, producing text, organizing, and using language, students will receive various opportunities to practice this ATL.  Students will use their communication skills in a variety of informal and formal learning situations</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FORMATIVE &amp; SUMMATIVE ASSESSMENT INCLUDING MYP ASSESSMENT: </w:t>
      </w:r>
    </w:p>
    <w:tbl>
      <w:tblPr>
        <w:tblStyle w:val="Table2"/>
        <w:tblW w:w="1011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8"/>
        <w:gridCol w:w="3100"/>
        <w:gridCol w:w="2365"/>
        <w:tblGridChange w:id="0">
          <w:tblGrid>
            <w:gridCol w:w="4648"/>
            <w:gridCol w:w="3100"/>
            <w:gridCol w:w="2365"/>
          </w:tblGrid>
        </w:tblGridChange>
      </w:tblGrid>
      <w:tr>
        <w:trPr>
          <w:cantSplit w:val="0"/>
          <w:trHeight w:val="457" w:hRule="atLeast"/>
          <w:tblHeader w:val="0"/>
        </w:trPr>
        <w:tc>
          <w:tcPr>
            <w:gridSpan w:val="3"/>
            <w:shd w:fill="000000" w:val="clear"/>
          </w:tcPr>
          <w:p w:rsidR="00000000" w:rsidDel="00000000" w:rsidP="00000000" w:rsidRDefault="00000000" w:rsidRPr="00000000" w14:paraId="00000022">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 1 (40% of School Course Grade)</w:t>
            </w:r>
          </w:p>
        </w:tc>
      </w:tr>
      <w:tr>
        <w:trPr>
          <w:cantSplit w:val="0"/>
          <w:trHeight w:val="484" w:hRule="atLeast"/>
          <w:tblHeader w:val="0"/>
        </w:trPr>
        <w:tc>
          <w:tcPr>
            <w:shd w:fill="bfbfbf" w:val="clear"/>
          </w:tcPr>
          <w:p w:rsidR="00000000" w:rsidDel="00000000" w:rsidP="00000000" w:rsidRDefault="00000000" w:rsidRPr="00000000" w14:paraId="0000002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2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2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16" w:hRule="atLeast"/>
          <w:tblHeader w:val="0"/>
        </w:trPr>
        <w:tc>
          <w:tcPr/>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 uses language to communicate and learn.</w:t>
              <w:br w:type="textWrapping"/>
              <w:br w:type="textWrapping"/>
              <w:t xml:space="preserve">C2: reads and listens to written, spoken, and media texts. </w:t>
              <w:br w:type="textWrapping"/>
              <w:br w:type="textWrapping"/>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Both formal and informal oral presentations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In-class reading and</w:t>
              <w:br w:type="textWrapping"/>
              <w:t xml:space="preserve">responding</w:t>
              <w:br w:type="textWrapping"/>
              <w:t xml:space="preserve">-In-class work </w:t>
              <w:br w:type="textWrapping"/>
              <w:t xml:space="preserve">-Tests</w:t>
              <w:br w:type="textWrapping"/>
              <w:t xml:space="preserve">-Projects</w:t>
              <w:br w:type="textWrapping"/>
              <w:br w:type="textWrapping"/>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finish by November 3.</w:t>
            </w:r>
          </w:p>
        </w:tc>
      </w:tr>
      <w:tr>
        <w:trPr>
          <w:cantSplit w:val="0"/>
          <w:trHeight w:val="484" w:hRule="atLeast"/>
          <w:tblHeader w:val="0"/>
        </w:trPr>
        <w:tc>
          <w:tcPr>
            <w:shd w:fill="d9d9d9" w:val="clear"/>
          </w:tcPr>
          <w:p w:rsidR="00000000" w:rsidDel="00000000" w:rsidP="00000000" w:rsidRDefault="00000000" w:rsidRPr="00000000" w14:paraId="0000003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3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719" w:hRule="atLeast"/>
          <w:tblHeader w:val="0"/>
        </w:trPr>
        <w:tc>
          <w:tcPr>
            <w:tcBorders>
              <w:bottom w:color="000000" w:space="0" w:sz="4" w:val="single"/>
            </w:tcBorders>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Mozaik; Google Classroom; Report cards; Progress Reports; Parent – Teacher Meetings; course outlines</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-Materials are subject to change, based on the requirements of each teacher</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3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br w:type="textWrapping"/>
            </w: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3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t xml:space="preserve">Criterion A: Analyzing</w:t>
              <w:br w:type="textWrapping"/>
              <w:t xml:space="preserve">Criterion B: Organizing</w:t>
              <w:br w:type="textWrapping"/>
              <w:t xml:space="preserve">Criterion C: Producing text</w:t>
              <w:br w:type="textWrapping"/>
              <w:t xml:space="preserve">Criterion D: Using language</w:t>
            </w:r>
          </w:p>
        </w:tc>
        <w:tc>
          <w:tcPr>
            <w:gridSpan w:val="2"/>
            <w:shd w:fill="auto" w:val="clear"/>
          </w:tcPr>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On-going use of IB rubrics and/or task-specific rubrics</w:t>
              <w:br w:type="textWrapping"/>
              <w:t xml:space="preserve">Mozaik</w:t>
              <w:br w:type="textWrapping"/>
              <w:t xml:space="preserve">Google Classroom</w:t>
            </w:r>
          </w:p>
        </w:tc>
      </w:tr>
    </w:tbl>
    <w:p w:rsidR="00000000" w:rsidDel="00000000" w:rsidP="00000000" w:rsidRDefault="00000000" w:rsidRPr="00000000" w14:paraId="00000041">
      <w:pPr>
        <w:rPr>
          <w:rFonts w:ascii="Calibri" w:cs="Calibri" w:eastAsia="Calibri" w:hAnsi="Calibri"/>
          <w:b w:val="1"/>
          <w:sz w:val="22"/>
          <w:szCs w:val="22"/>
        </w:rPr>
      </w:pPr>
      <w:r w:rsidDel="00000000" w:rsidR="00000000" w:rsidRPr="00000000">
        <w:rPr>
          <w:rtl w:val="0"/>
        </w:rPr>
      </w:r>
    </w:p>
    <w:tbl>
      <w:tblPr>
        <w:tblStyle w:val="Table3"/>
        <w:tblW w:w="1016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3"/>
        <w:gridCol w:w="3175"/>
        <w:gridCol w:w="2225"/>
        <w:tblGridChange w:id="0">
          <w:tblGrid>
            <w:gridCol w:w="4763"/>
            <w:gridCol w:w="3175"/>
            <w:gridCol w:w="2225"/>
          </w:tblGrid>
        </w:tblGridChange>
      </w:tblGrid>
      <w:tr>
        <w:trPr>
          <w:cantSplit w:val="0"/>
          <w:trHeight w:val="405" w:hRule="atLeast"/>
          <w:tblHeader w:val="0"/>
        </w:trPr>
        <w:tc>
          <w:tcPr>
            <w:gridSpan w:val="3"/>
            <w:tcBorders>
              <w:bottom w:color="000000" w:space="0" w:sz="4" w:val="single"/>
            </w:tcBorders>
            <w:shd w:fill="000000" w:val="clear"/>
          </w:tcPr>
          <w:p w:rsidR="00000000" w:rsidDel="00000000" w:rsidP="00000000" w:rsidRDefault="00000000" w:rsidRPr="00000000" w14:paraId="00000042">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 2 (60% of School Course Grade)</w:t>
            </w:r>
          </w:p>
        </w:tc>
      </w:tr>
      <w:tr>
        <w:trPr>
          <w:cantSplit w:val="0"/>
          <w:trHeight w:val="429" w:hRule="atLeast"/>
          <w:tblHeader w:val="0"/>
        </w:trPr>
        <w:tc>
          <w:tcPr>
            <w:shd w:fill="bfbfbf" w:val="clear"/>
          </w:tcPr>
          <w:p w:rsidR="00000000" w:rsidDel="00000000" w:rsidP="00000000" w:rsidRDefault="00000000" w:rsidRPr="00000000" w14:paraId="0000004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4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4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98" w:hRule="atLeast"/>
          <w:tblHeader w:val="0"/>
        </w:trPr>
        <w:tc>
          <w:tcPr>
            <w:tcBorders>
              <w:bottom w:color="000000" w:space="0" w:sz="4" w:val="single"/>
            </w:tcBorders>
          </w:tcPr>
          <w:p w:rsidR="00000000" w:rsidDel="00000000" w:rsidP="00000000" w:rsidRDefault="00000000" w:rsidRPr="00000000" w14:paraId="00000048">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C2: reads and listens to written, spoken, and media texts.          </w:t>
              <w:br w:type="textWrapping"/>
              <w:br w:type="textWrapping"/>
              <w:t xml:space="preserve">C3: produces texts for personal and social reasons</w:t>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 A variety of written</w:t>
              <w:br w:type="textWrapping"/>
              <w:t xml:space="preserve">assignments (transactional and</w:t>
              <w:br w:type="textWrapping"/>
              <w:t xml:space="preserve">creative) </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In-class reading and</w:t>
              <w:br w:type="textWrapping"/>
              <w:t xml:space="preserve">responding</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In-class work</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Tests</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Projects</w:t>
            </w:r>
          </w:p>
          <w:p w:rsidR="00000000" w:rsidDel="00000000" w:rsidP="00000000" w:rsidRDefault="00000000" w:rsidRPr="00000000" w14:paraId="00000050">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Mid-year in-house exam (C2)</w:t>
            </w:r>
            <w:r w:rsidDel="00000000" w:rsidR="00000000" w:rsidRPr="00000000">
              <w:rPr>
                <w:rtl w:val="0"/>
              </w:rPr>
            </w:r>
          </w:p>
        </w:tc>
        <w:tc>
          <w:tcPr>
            <w:tcBorders>
              <w:bottom w:color="000000" w:space="0" w:sz="4" w:val="single"/>
            </w:tcBorders>
          </w:tcPr>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finish by February 3.</w:t>
            </w:r>
          </w:p>
        </w:tc>
      </w:tr>
      <w:tr>
        <w:trPr>
          <w:cantSplit w:val="0"/>
          <w:trHeight w:val="429" w:hRule="atLeast"/>
          <w:tblHeader w:val="0"/>
        </w:trPr>
        <w:tc>
          <w:tcPr>
            <w:shd w:fill="d9d9d9" w:val="clear"/>
          </w:tcPr>
          <w:p w:rsidR="00000000" w:rsidDel="00000000" w:rsidP="00000000" w:rsidRDefault="00000000" w:rsidRPr="00000000" w14:paraId="0000005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5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37" w:hRule="atLeast"/>
          <w:tblHeader w:val="0"/>
        </w:trPr>
        <w:tc>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Mozaik; Google Classroom; Report cards; Progress Reports; Parent – Teacher Meetings; course outlines</w:t>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-Materials are subject to change, based on the requirements of each teacher</w:t>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5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6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t xml:space="preserve">Criterion A: Analyzing</w:t>
              <w:br w:type="textWrapping"/>
              <w:t xml:space="preserve">Criterion B: Organizing</w:t>
              <w:br w:type="textWrapping"/>
              <w:t xml:space="preserve">Criterion C: Producing text</w:t>
              <w:br w:type="textWrapping"/>
              <w:t xml:space="preserve">Criterion D: Using language</w:t>
            </w:r>
          </w:p>
        </w:tc>
        <w:tc>
          <w:tcPr>
            <w:gridSpan w:val="2"/>
            <w:shd w:fill="auto" w:val="clear"/>
          </w:tcPr>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On-going use of IB rubrics and/or task-specific rubrics</w:t>
              <w:br w:type="textWrapping"/>
              <w:t xml:space="preserve">Mozaik</w:t>
              <w:br w:type="textWrapping"/>
              <w:t xml:space="preserve">Google Classroom</w:t>
            </w:r>
          </w:p>
        </w:tc>
      </w:tr>
    </w:tbl>
    <w:p w:rsidR="00000000" w:rsidDel="00000000" w:rsidP="00000000" w:rsidRDefault="00000000" w:rsidRPr="00000000" w14:paraId="00000065">
      <w:pPr>
        <w:rPr>
          <w:rFonts w:ascii="Calibri" w:cs="Calibri" w:eastAsia="Calibri" w:hAnsi="Calibri"/>
          <w:b w:val="1"/>
          <w:sz w:val="22"/>
          <w:szCs w:val="22"/>
        </w:rPr>
      </w:pPr>
      <w:r w:rsidDel="00000000" w:rsidR="00000000" w:rsidRPr="00000000">
        <w:rPr>
          <w:rtl w:val="0"/>
        </w:rPr>
      </w:r>
    </w:p>
    <w:tbl>
      <w:tblPr>
        <w:tblStyle w:val="Table4"/>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2"/>
        <w:gridCol w:w="3205"/>
        <w:gridCol w:w="2189"/>
        <w:tblGridChange w:id="0">
          <w:tblGrid>
            <w:gridCol w:w="4812"/>
            <w:gridCol w:w="3205"/>
            <w:gridCol w:w="2189"/>
          </w:tblGrid>
        </w:tblGridChange>
      </w:tblGrid>
      <w:tr>
        <w:trPr>
          <w:cantSplit w:val="0"/>
          <w:trHeight w:val="410" w:hRule="atLeast"/>
          <w:tblHeader w:val="0"/>
        </w:trPr>
        <w:tc>
          <w:tcPr>
            <w:gridSpan w:val="3"/>
            <w:tcBorders>
              <w:bottom w:color="000000" w:space="0" w:sz="4" w:val="single"/>
            </w:tcBorders>
            <w:shd w:fill="000000" w:val="clear"/>
          </w:tcPr>
          <w:p w:rsidR="00000000" w:rsidDel="00000000" w:rsidP="00000000" w:rsidRDefault="00000000" w:rsidRPr="00000000" w14:paraId="00000066">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 3 (not applicable for the 2021-2022 school year)</w:t>
            </w:r>
          </w:p>
        </w:tc>
      </w:tr>
      <w:tr>
        <w:trPr>
          <w:cantSplit w:val="0"/>
          <w:trHeight w:val="433" w:hRule="atLeast"/>
          <w:tblHeader w:val="0"/>
        </w:trPr>
        <w:tc>
          <w:tcPr>
            <w:shd w:fill="bfbfbf" w:val="clear"/>
          </w:tcPr>
          <w:p w:rsidR="00000000" w:rsidDel="00000000" w:rsidP="00000000" w:rsidRDefault="00000000" w:rsidRPr="00000000" w14:paraId="00000069">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6A">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6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089" w:hRule="atLeast"/>
          <w:tblHeader w:val="0"/>
        </w:trPr>
        <w:tc>
          <w:tcPr>
            <w:tcBorders>
              <w:bottom w:color="000000" w:space="0" w:sz="4" w:val="single"/>
            </w:tcBorders>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rPr>
                <w:rFonts w:ascii="Calibri" w:cs="Calibri" w:eastAsia="Calibri" w:hAnsi="Calibri"/>
                <w:color w:val="808080"/>
                <w:sz w:val="22"/>
                <w:szCs w:val="22"/>
              </w:rPr>
            </w:pPr>
            <w:r w:rsidDel="00000000" w:rsidR="00000000" w:rsidRPr="00000000">
              <w:rPr>
                <w:rFonts w:ascii="Calibri" w:cs="Calibri" w:eastAsia="Calibri" w:hAnsi="Calibri"/>
                <w:sz w:val="22"/>
                <w:szCs w:val="22"/>
                <w:rtl w:val="0"/>
              </w:rPr>
              <w:t xml:space="preserve">C1: uses language to communicate and learn.</w:t>
            </w:r>
            <w:r w:rsidDel="00000000" w:rsidR="00000000" w:rsidRPr="00000000">
              <w:rPr>
                <w:rtl w:val="0"/>
              </w:rPr>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C2: reads and listens to written, spoken, and media texts.          </w:t>
              <w:br w:type="textWrapping"/>
              <w:br w:type="textWrapping"/>
              <w:t xml:space="preserve">C3: produces texts for personal and social reasons</w:t>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Both formal and informal oral presentations </w:t>
            </w:r>
          </w:p>
          <w:p w:rsidR="00000000" w:rsidDel="00000000" w:rsidP="00000000" w:rsidRDefault="00000000" w:rsidRPr="00000000" w14:paraId="00000072">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 A variety of written</w:t>
              <w:br w:type="textWrapping"/>
              <w:t xml:space="preserve">assignments (transactional and</w:t>
              <w:br w:type="textWrapping"/>
              <w:t xml:space="preserve">creative) </w:t>
            </w:r>
          </w:p>
          <w:p w:rsidR="00000000" w:rsidDel="00000000" w:rsidP="00000000" w:rsidRDefault="00000000" w:rsidRPr="00000000" w14:paraId="00000073">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In-class reading and</w:t>
              <w:br w:type="textWrapping"/>
              <w:t xml:space="preserve">responding</w:t>
            </w:r>
          </w:p>
          <w:p w:rsidR="00000000" w:rsidDel="00000000" w:rsidP="00000000" w:rsidRDefault="00000000" w:rsidRPr="00000000" w14:paraId="00000074">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In-class work</w:t>
            </w:r>
          </w:p>
          <w:p w:rsidR="00000000" w:rsidDel="00000000" w:rsidP="00000000" w:rsidRDefault="00000000" w:rsidRPr="00000000" w14:paraId="00000075">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Tests</w:t>
            </w:r>
          </w:p>
          <w:p w:rsidR="00000000" w:rsidDel="00000000" w:rsidP="00000000" w:rsidRDefault="00000000" w:rsidRPr="00000000" w14:paraId="00000076">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Projects</w:t>
            </w:r>
          </w:p>
          <w:p w:rsidR="00000000" w:rsidDel="00000000" w:rsidP="00000000" w:rsidRDefault="00000000" w:rsidRPr="00000000" w14:paraId="00000077">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In-house end of year exam (C3)</w:t>
            </w:r>
          </w:p>
        </w:tc>
        <w:tc>
          <w:tcPr>
            <w:tcBorders>
              <w:bottom w:color="000000" w:space="0" w:sz="4" w:val="single"/>
            </w:tcBorders>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finish by end of year. </w:t>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tc>
      </w:tr>
      <w:tr>
        <w:trPr>
          <w:cantSplit w:val="0"/>
          <w:trHeight w:val="433" w:hRule="atLeast"/>
          <w:tblHeader w:val="0"/>
        </w:trPr>
        <w:tc>
          <w:tcPr>
            <w:shd w:fill="d9d9d9" w:val="clear"/>
          </w:tcPr>
          <w:p w:rsidR="00000000" w:rsidDel="00000000" w:rsidP="00000000" w:rsidRDefault="00000000" w:rsidRPr="00000000" w14:paraId="0000007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7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44" w:hRule="atLeast"/>
          <w:tblHeader w:val="0"/>
        </w:trPr>
        <w:tc>
          <w:tcPr/>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Mozaik; Google Classroom; Report cards; Progress Reports; Parent – Teacher Meetings; course outlines</w:t>
            </w:r>
          </w:p>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-Materials are subject to change, based on the requirements of each teacher</w:t>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8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 </w:t>
            </w:r>
            <w:r w:rsidDel="00000000" w:rsidR="00000000" w:rsidRPr="00000000">
              <w:rPr>
                <w:rtl w:val="0"/>
              </w:rPr>
            </w:r>
          </w:p>
          <w:p w:rsidR="00000000" w:rsidDel="00000000" w:rsidP="00000000" w:rsidRDefault="00000000" w:rsidRPr="00000000" w14:paraId="00000087">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89">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t xml:space="preserve">Criterion A: Analyzing</w:t>
              <w:br w:type="textWrapping"/>
              <w:t xml:space="preserve">Criterion B: Organizing</w:t>
              <w:br w:type="textWrapping"/>
              <w:t xml:space="preserve">Criterion C: Producing text</w:t>
              <w:br w:type="textWrapping"/>
              <w:t xml:space="preserve">Criterion D: Using language</w:t>
            </w:r>
          </w:p>
        </w:tc>
        <w:tc>
          <w:tcPr>
            <w:gridSpan w:val="2"/>
            <w:shd w:fill="auto" w:val="clear"/>
          </w:tcPr>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On-going use of IB rubrics and/or task-specific rubrics</w:t>
              <w:br w:type="textWrapping"/>
              <w:t xml:space="preserve">Mozaik</w:t>
              <w:br w:type="textWrapping"/>
              <w:t xml:space="preserve">Google Classroom</w:t>
            </w:r>
          </w:p>
        </w:tc>
      </w:tr>
    </w:tbl>
    <w:p w:rsidR="00000000" w:rsidDel="00000000" w:rsidP="00000000" w:rsidRDefault="00000000" w:rsidRPr="00000000" w14:paraId="0000008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sz w:val="22"/>
          <w:szCs w:val="22"/>
        </w:rPr>
      </w:pPr>
      <w:r w:rsidDel="00000000" w:rsidR="00000000" w:rsidRPr="00000000">
        <w:rPr>
          <w:rtl w:val="0"/>
        </w:rPr>
      </w:r>
    </w:p>
    <w:tbl>
      <w:tblPr>
        <w:tblStyle w:val="Table5"/>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tcBorders>
              <w:bottom w:color="000000" w:space="0" w:sz="4" w:val="single"/>
            </w:tcBorders>
            <w:shd w:fill="000000" w:val="clear"/>
          </w:tcPr>
          <w:p w:rsidR="00000000" w:rsidDel="00000000" w:rsidP="00000000" w:rsidRDefault="00000000" w:rsidRPr="00000000" w14:paraId="0000008E">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Information/Specifications</w:t>
            </w:r>
          </w:p>
        </w:tc>
      </w:tr>
      <w:tr>
        <w:trPr>
          <w:cantSplit w:val="0"/>
          <w:tblHeader w:val="0"/>
        </w:trPr>
        <w:tc>
          <w:tcPr/>
          <w:p w:rsidR="00000000" w:rsidDel="00000000" w:rsidP="00000000" w:rsidRDefault="00000000" w:rsidRPr="00000000" w14:paraId="0000008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9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2"/>
                <w:szCs w:val="22"/>
              </w:rPr>
            </w:pPr>
            <w:sdt>
              <w:sdtPr>
                <w:tag w:val="goog_rdk_0"/>
              </w:sdtPr>
              <w:sdtContent>
                <w:r w:rsidDel="00000000" w:rsidR="00000000" w:rsidRPr="00000000">
                  <w:rPr>
                    <w:rFonts w:ascii="Arial Unicode MS" w:cs="Arial Unicode MS" w:eastAsia="Arial Unicode MS" w:hAnsi="Arial Unicode MS"/>
                    <w:b w:val="1"/>
                    <w:sz w:val="22"/>
                    <w:szCs w:val="22"/>
                    <w:rtl w:val="0"/>
                  </w:rPr>
                  <w:t xml:space="preserve">☒</w:t>
                </w:r>
              </w:sdtContent>
            </w:sdt>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does not have a final exam. The final course grade comes entirely from the school course grade.</w:t>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2"/>
                <w:szCs w:val="22"/>
              </w:rPr>
            </w:pPr>
            <w:sdt>
              <w:sdtPr>
                <w:tag w:val="goog_rdk_1"/>
              </w:sdtPr>
              <w:sdtContent>
                <w:r w:rsidDel="00000000" w:rsidR="00000000" w:rsidRPr="00000000">
                  <w:rPr>
                    <w:rFonts w:ascii="Arial Unicode MS" w:cs="Arial Unicode MS" w:eastAsia="Arial Unicode MS" w:hAnsi="Arial Unicode MS"/>
                    <w:b w:val="1"/>
                    <w:sz w:val="22"/>
                    <w:szCs w:val="22"/>
                    <w:rtl w:val="0"/>
                  </w:rPr>
                  <w:t xml:space="preserve">☐</w:t>
                </w:r>
              </w:sdtContent>
            </w:sdt>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English Montreal School Board. The final course grade is determined by taking 70% of the school course grade and 30% of the school board exam.</w:t>
            </w:r>
          </w:p>
          <w:p w:rsidR="00000000" w:rsidDel="00000000" w:rsidP="00000000" w:rsidRDefault="00000000" w:rsidRPr="00000000" w14:paraId="0000009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2"/>
                <w:szCs w:val="22"/>
              </w:rPr>
            </w:pPr>
            <w:sdt>
              <w:sdtPr>
                <w:tag w:val="goog_rdk_2"/>
              </w:sdtPr>
              <w:sdtContent>
                <w:r w:rsidDel="00000000" w:rsidR="00000000" w:rsidRPr="00000000">
                  <w:rPr>
                    <w:rFonts w:ascii="Arial Unicode MS" w:cs="Arial Unicode MS" w:eastAsia="Arial Unicode MS" w:hAnsi="Arial Unicode MS"/>
                    <w:b w:val="1"/>
                    <w:sz w:val="22"/>
                    <w:szCs w:val="22"/>
                    <w:rtl w:val="0"/>
                  </w:rPr>
                  <w:t xml:space="preserve">☐</w:t>
                </w:r>
              </w:sdtContent>
            </w:sdt>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w:t>
            </w:r>
            <w:r w:rsidDel="00000000" w:rsidR="00000000" w:rsidRPr="00000000">
              <w:rPr>
                <w:rFonts w:ascii="Calibri" w:cs="Calibri" w:eastAsia="Calibri" w:hAnsi="Calibri"/>
                <w:i w:val="1"/>
                <w:sz w:val="22"/>
                <w:szCs w:val="22"/>
                <w:rtl w:val="0"/>
              </w:rPr>
              <w:t xml:space="preserve">Ministère de l’Éducation et de l’Enseignement Supérieur </w:t>
            </w:r>
            <w:r w:rsidDel="00000000" w:rsidR="00000000" w:rsidRPr="00000000">
              <w:rPr>
                <w:rFonts w:ascii="Calibri" w:cs="Calibri" w:eastAsia="Calibri" w:hAnsi="Calibri"/>
                <w:sz w:val="22"/>
                <w:szCs w:val="22"/>
                <w:rtl w:val="0"/>
              </w:rPr>
              <w:t xml:space="preserve">(MEES). The final course grade is determined by taking 50% of the school course grade and 50% of the MEES exam. Please note that the final course grade is subject to MEEs moderation.</w:t>
            </w:r>
          </w:p>
          <w:p w:rsidR="00000000" w:rsidDel="00000000" w:rsidP="00000000" w:rsidRDefault="00000000" w:rsidRPr="00000000" w14:paraId="00000097">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8">
      <w:pPr>
        <w:rPr>
          <w:rFonts w:ascii="Calibri" w:cs="Calibri" w:eastAsia="Calibri" w:hAnsi="Calibri"/>
          <w:b w:val="1"/>
          <w:sz w:val="22"/>
          <w:szCs w:val="22"/>
        </w:rPr>
      </w:pPr>
      <w:r w:rsidDel="00000000" w:rsidR="00000000" w:rsidRPr="00000000">
        <w:rPr>
          <w:rtl w:val="0"/>
        </w:rPr>
      </w:r>
    </w:p>
    <w:sectPr>
      <w:pgSz w:h="15840" w:w="12240" w:orient="portrait"/>
      <w:pgMar w:bottom="270" w:top="5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Unicode MS"/>
  <w:font w:name="Courier New"/>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jc w:val="center"/>
    </w:pPr>
    <w:rPr>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57F1B"/>
  </w:style>
  <w:style w:type="paragraph" w:styleId="Heading1">
    <w:name w:val="heading 1"/>
    <w:basedOn w:val="Normal"/>
    <w:next w:val="Normal"/>
    <w:qFormat w:val="1"/>
    <w:rsid w:val="00B05D4F"/>
    <w:pPr>
      <w:keepNext w:val="1"/>
      <w:jc w:val="center"/>
      <w:outlineLvl w:val="0"/>
    </w:pPr>
    <w:rPr>
      <w:sz w:val="28"/>
    </w:rPr>
  </w:style>
  <w:style w:type="paragraph" w:styleId="Heading2">
    <w:name w:val="heading 2"/>
    <w:basedOn w:val="Normal"/>
    <w:next w:val="Normal"/>
    <w:qFormat w:val="1"/>
    <w:rsid w:val="00B05D4F"/>
    <w:pPr>
      <w:keepNext w:val="1"/>
      <w:outlineLvl w:val="1"/>
    </w:pPr>
    <w:rPr>
      <w:b w:val="1"/>
      <w:sz w:val="28"/>
    </w:rPr>
  </w:style>
  <w:style w:type="paragraph" w:styleId="Heading3">
    <w:name w:val="heading 3"/>
    <w:basedOn w:val="Normal"/>
    <w:next w:val="Normal"/>
    <w:qFormat w:val="1"/>
    <w:rsid w:val="00B05D4F"/>
    <w:pPr>
      <w:keepNext w:val="1"/>
      <w:jc w:val="center"/>
      <w:outlineLvl w:val="2"/>
    </w:pPr>
    <w:rPr>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B15A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B15A7"/>
    <w:rPr>
      <w:rFonts w:ascii="Tahoma" w:cs="Tahoma" w:hAnsi="Tahoma"/>
      <w:sz w:val="16"/>
      <w:szCs w:val="16"/>
      <w:lang w:eastAsia="en-US" w:val="en-US"/>
    </w:rPr>
  </w:style>
  <w:style w:type="paragraph" w:styleId="Header">
    <w:name w:val="header"/>
    <w:basedOn w:val="Normal"/>
    <w:link w:val="HeaderChar"/>
    <w:uiPriority w:val="99"/>
    <w:semiHidden w:val="1"/>
    <w:unhideWhenUsed w:val="1"/>
    <w:rsid w:val="004A1BC8"/>
    <w:pPr>
      <w:tabs>
        <w:tab w:val="center" w:pos="4680"/>
        <w:tab w:val="right" w:pos="9360"/>
      </w:tabs>
    </w:pPr>
  </w:style>
  <w:style w:type="character" w:styleId="HeaderChar" w:customStyle="1">
    <w:name w:val="Header Char"/>
    <w:basedOn w:val="DefaultParagraphFont"/>
    <w:link w:val="Header"/>
    <w:uiPriority w:val="99"/>
    <w:semiHidden w:val="1"/>
    <w:rsid w:val="004A1BC8"/>
  </w:style>
  <w:style w:type="paragraph" w:styleId="Footer">
    <w:name w:val="footer"/>
    <w:basedOn w:val="Normal"/>
    <w:link w:val="FooterChar"/>
    <w:uiPriority w:val="99"/>
    <w:semiHidden w:val="1"/>
    <w:unhideWhenUsed w:val="1"/>
    <w:rsid w:val="004A1BC8"/>
    <w:pPr>
      <w:tabs>
        <w:tab w:val="center" w:pos="4680"/>
        <w:tab w:val="right" w:pos="9360"/>
      </w:tabs>
    </w:pPr>
  </w:style>
  <w:style w:type="character" w:styleId="FooterChar" w:customStyle="1">
    <w:name w:val="Footer Char"/>
    <w:basedOn w:val="DefaultParagraphFont"/>
    <w:link w:val="Footer"/>
    <w:uiPriority w:val="99"/>
    <w:semiHidden w:val="1"/>
    <w:rsid w:val="004A1BC8"/>
  </w:style>
  <w:style w:type="paragraph" w:styleId="ListParagraph">
    <w:name w:val="List Paragraph"/>
    <w:basedOn w:val="Normal"/>
    <w:uiPriority w:val="34"/>
    <w:qFormat w:val="1"/>
    <w:rsid w:val="001F3384"/>
    <w:pPr>
      <w:ind w:left="720"/>
      <w:contextualSpacing w:val="1"/>
    </w:pPr>
  </w:style>
  <w:style w:type="character" w:styleId="Strong">
    <w:name w:val="Strong"/>
    <w:basedOn w:val="DefaultParagraphFont"/>
    <w:uiPriority w:val="22"/>
    <w:qFormat w:val="1"/>
    <w:rsid w:val="00C449C1"/>
    <w:rPr>
      <w:b w:val="1"/>
      <w:bCs w:val="1"/>
    </w:rPr>
  </w:style>
  <w:style w:type="table" w:styleId="TableGrid">
    <w:name w:val="Table Grid"/>
    <w:basedOn w:val="TableNormal"/>
    <w:uiPriority w:val="59"/>
    <w:rsid w:val="0087364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D9185C"/>
    <w:rPr>
      <w:color w:val="808080"/>
    </w:rPr>
  </w:style>
  <w:style w:type="character" w:styleId="Style1" w:customStyle="1">
    <w:name w:val="Style1"/>
    <w:basedOn w:val="DefaultParagraphFont"/>
    <w:uiPriority w:val="1"/>
    <w:rsid w:val="00D9185C"/>
    <w:rPr>
      <w:b w:val="1"/>
    </w:rPr>
  </w:style>
  <w:style w:type="character" w:styleId="CommentReference">
    <w:name w:val="annotation reference"/>
    <w:basedOn w:val="DefaultParagraphFont"/>
    <w:uiPriority w:val="99"/>
    <w:semiHidden w:val="1"/>
    <w:unhideWhenUsed w:val="1"/>
    <w:rsid w:val="009C0437"/>
    <w:rPr>
      <w:sz w:val="16"/>
      <w:szCs w:val="16"/>
    </w:rPr>
  </w:style>
  <w:style w:type="paragraph" w:styleId="CommentText">
    <w:name w:val="annotation text"/>
    <w:basedOn w:val="Normal"/>
    <w:link w:val="CommentTextChar"/>
    <w:uiPriority w:val="99"/>
    <w:semiHidden w:val="1"/>
    <w:unhideWhenUsed w:val="1"/>
    <w:rsid w:val="009C0437"/>
  </w:style>
  <w:style w:type="character" w:styleId="CommentTextChar" w:customStyle="1">
    <w:name w:val="Comment Text Char"/>
    <w:basedOn w:val="DefaultParagraphFont"/>
    <w:link w:val="CommentText"/>
    <w:uiPriority w:val="99"/>
    <w:semiHidden w:val="1"/>
    <w:rsid w:val="009C0437"/>
  </w:style>
  <w:style w:type="paragraph" w:styleId="CommentSubject">
    <w:name w:val="annotation subject"/>
    <w:basedOn w:val="CommentText"/>
    <w:next w:val="CommentText"/>
    <w:link w:val="CommentSubjectChar"/>
    <w:uiPriority w:val="99"/>
    <w:semiHidden w:val="1"/>
    <w:unhideWhenUsed w:val="1"/>
    <w:rsid w:val="009C0437"/>
    <w:rPr>
      <w:b w:val="1"/>
      <w:bCs w:val="1"/>
    </w:rPr>
  </w:style>
  <w:style w:type="character" w:styleId="CommentSubjectChar" w:customStyle="1">
    <w:name w:val="Comment Subject Char"/>
    <w:basedOn w:val="CommentTextChar"/>
    <w:link w:val="CommentSubject"/>
    <w:uiPriority w:val="99"/>
    <w:semiHidden w:val="1"/>
    <w:rsid w:val="009C0437"/>
    <w:rPr>
      <w:b w:val="1"/>
      <w:bCs w:val="1"/>
    </w:rPr>
  </w:style>
  <w:style w:type="paragraph" w:styleId="Corps" w:customStyle="1">
    <w:name w:val="Corps"/>
    <w:rsid w:val="00A5678F"/>
    <w:pPr>
      <w:pBdr>
        <w:top w:space="0" w:sz="0" w:val="nil"/>
        <w:left w:space="0" w:sz="0" w:val="nil"/>
        <w:bottom w:space="0" w:sz="0" w:val="nil"/>
        <w:right w:space="0" w:sz="0" w:val="nil"/>
        <w:between w:space="0" w:sz="0" w:val="nil"/>
        <w:bar w:space="0" w:sz="0" w:val="nil"/>
      </w:pBdr>
    </w:pPr>
    <w:rPr>
      <w:rFonts w:cs="Arial Unicode MS" w:eastAsia="Arial Unicode MS"/>
      <w:color w:val="000000"/>
      <w:u w:color="000000"/>
      <w:bdr w:space="0" w:sz="0" w:val="nil"/>
      <w:lang w:eastAsia="en-CA" w:val="en-CA"/>
      <w14:textOutline w14:cap="flat" w14:cmpd="sng" w14:algn="ctr">
        <w14:noFill/>
        <w14:prstDash w14:val="solid"/>
        <w14:bevel/>
      </w14:textOutline>
    </w:rPr>
  </w:style>
  <w:style w:type="character" w:styleId="Aucun" w:customStyle="1">
    <w:name w:val="Aucun"/>
    <w:rsid w:val="00A5678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Rl5Rk0CY5bZ15hBSgSQoa53Z5Q==">AMUW2mXUy296/78zn/O0OILRefS+pL7Vnpliixzanf6/F6tP5Mks5RaGwN4cUxTv0ty6G8YDp9wEY+jOUAInJbFic+rFKYFnfgh9P9EVWshZcRWGZsHwcnszTNGb0fngLB6R/AIZR24oLJcbqlokBhgVQkvRW0LXvvz4/H2HeyGJt/iRw4XMFSIYAiXD2sgH7nNY7nC71bBDU+2E1dyhh4tmXXzohiP5ZeF8cpdPW8rG89GYcpHeg1nvvZgkTNTjSi2/zzVPM8v6fH1G6VXb4rehxpXloxP78DZzQsImkK4t8ksse/HdOLSmuwZdertHIGbqlVjgz/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2021-09-15T15:47:00Z</dcterms:created>
  <dc:creator>nromano</dc:creator>
</cp:coreProperties>
</file>