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939165" cy="93916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cole Secondaire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LAURIER MACDONALD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High School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7355 Viau, Saint-Leonard  H1S 3C2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Tel: 514-374-6000  Fax: 514-374-7220</w:t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COURSE STANDARDS AND PROCEDURES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544 Business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 RESOURCES: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Google classroom and teacher handmade material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COURSE 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Introduction to the World of Business Ownership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MYP AIMS ADDRESSED BY THE COURSE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What are the aims/objectives of the course?  How do these relate to the MEES competencies?</w:t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MEES Course Objectives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Act as responsible citizens of local and global communities.   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– -Develop inquiry skills that lead towards conceptual understandings of the relationship between individuals, societies and the environments in which we live in</w:t>
            </w:r>
            <w:r w:rsidDel="00000000" w:rsidR="00000000" w:rsidRPr="00000000">
              <w:rPr>
                <w:color w:val="808080"/>
                <w:sz w:val="24"/>
                <w:szCs w:val="24"/>
                <w:rtl w:val="0"/>
              </w:rPr>
              <w:t xml:space="preserve">.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Students take part in entrepreneurial experiences that allow them to be actively involved in their community and to begin playing an active role.</w:t>
            </w:r>
          </w:p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-Students acquire or strengthen certain entrepreneurial qualities and use appropriate strategies and resources to enrich their business-like profile.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FUNDAMENTAL IB CONCEPTS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Global interactions focus on the interdependence of the larger human community, and relationships with the world as a whole. Systems provide structure and order in our built environment.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KEY INSTRUCTIONAL STRATEGIES/APPROACHES TO LEARNING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: Knowing and Understanding: Students will learn how to use terminology and demonstrate knowledge and understanding through business case study and documentary  analysis .                                                                                                                   B: Investigating- Students will develop research skills and learn how to formulate clear research questions, investigate and collect relevant information using economic issues and contemporary social and mass media.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C:  Communicating- Students develop skills to organize and communicate information and ideas using business projects, oral presentations and the impact of marketing.      </w:t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D: Thinking critically Students will be able to synthesize information, evaluate sources and interpret different business models.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IB MYP LEARNER PROFILE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-Inquirers, knowledgeable, Thinkers, Communicators, Reflective, Risk Takers.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FORMATIVE &amp; SUMMATIVE ASSESSMENT INCLUDING MYP ASSESSMENT: </w:t>
      </w:r>
    </w:p>
    <w:tbl>
      <w:tblPr>
        <w:tblStyle w:val="Table2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8"/>
        <w:gridCol w:w="3100"/>
        <w:gridCol w:w="2365"/>
        <w:tblGridChange w:id="0">
          <w:tblGrid>
            <w:gridCol w:w="4648"/>
            <w:gridCol w:w="3100"/>
            <w:gridCol w:w="2365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Term 1 (20% of School Course Grade)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Competency 1: Business Communication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-Quizzes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-Sales Pitch project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-Research Papers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-Documentary analysis- business models.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November 3rd, 2022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or Email or Mozaik portal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Written communication (i.e. progress report)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Parent/teacher interviews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Report cards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Copybook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binder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calculator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Writing materials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A.        </w:t>
              <w:tab/>
              <w:t xml:space="preserve">Knowing and Understanding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B.        </w:t>
              <w:tab/>
              <w:t xml:space="preserve">Investigating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C.        </w:t>
              <w:tab/>
              <w:t xml:space="preserve">Communicating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D.        </w:t>
              <w:tab/>
              <w:t xml:space="preserve">Thinking Critically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-Formative Assessment: Quizzes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-Summative Assessment: Chapter Test/Projects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-Verbal and written feedback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Term 2 (20% of School Course Grade)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Competency 1: Business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-Quizzes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-Research Papers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-Marketing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-Branding and logo design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-Planning you brand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-Web-creation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-Investopedia 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February, 3rd, 2023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or Email or Mozaik portal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Written communication (i.e. progress report)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Parent/teacher interviews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Report cards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Copybook,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binder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calculator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Writing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A.        </w:t>
              <w:tab/>
              <w:t xml:space="preserve">Knowing and Understanding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B.        </w:t>
              <w:tab/>
              <w:t xml:space="preserve">Investigating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C.        </w:t>
              <w:tab/>
              <w:t xml:space="preserve">Communicating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D.        </w:t>
              <w:tab/>
              <w:t xml:space="preserve">Thinking Critically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-Formative Assessment: Quizzes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-Summative Assessment: Chapter Test/Project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-Verbal and written feedback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87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Term 3 (60% of School Course Grade)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Competency 1: Business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-Quizzes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-Research Papers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-Documentary analysis- business models.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-Web-creation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-Investopedia 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-Business Plan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June 23rd, 2023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or Email or Mozaik portal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Written communication (i.e. progress report)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Parent/teacher interviews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Report cards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Copybook, 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binder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calculator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Writing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A.        </w:t>
              <w:tab/>
              <w:t xml:space="preserve">Knowing and Understanding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B.        </w:t>
              <w:tab/>
              <w:t xml:space="preserve">Investigating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C.        </w:t>
              <w:tab/>
              <w:t xml:space="preserve">Communicating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D.        </w:t>
              <w:tab/>
              <w:t xml:space="preserve">Thinking Critically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-Formative Assessment: Quizzes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-Summative Assessment: Chapter Test/Project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-Verbal and written feedback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B9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Additional Information/Specifications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2"/>
                <w:szCs w:val="22"/>
                <w:rtl w:val="0"/>
              </w:rPr>
              <w:t xml:space="preserve">🆇   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does not have a final exam. The final course grade comes entirely from the school course grade.</w:t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has a final exam administered by the English Montreal School Board. The final course grade is determined by taking 70% of the school course grade and 30% of the school board exam.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has a final exam administered by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Ministère de l’Éducation et de l’Enseignement Supérieur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(MEES). The final course grade is determined by taking 50% of the school course grade and 50% of the MEES exam. Please note that the final course grade is subject to MEEs moderation.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